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E76D3" w14:textId="70CE0837" w:rsidR="00D47A9F" w:rsidRDefault="00D47A9F" w:rsidP="0083182B">
      <w:pPr>
        <w:jc w:val="center"/>
      </w:pPr>
      <w:r>
        <w:rPr>
          <w:i/>
          <w:u w:val="single"/>
        </w:rPr>
        <w:t xml:space="preserve">Amazing Grace </w:t>
      </w:r>
      <w:r>
        <w:rPr>
          <w:u w:val="single"/>
        </w:rPr>
        <w:t>+ Live Gospel Choir – Marketing Plan</w:t>
      </w:r>
    </w:p>
    <w:p w14:paraId="28BE7E41" w14:textId="77777777" w:rsidR="00D47A9F" w:rsidRDefault="00D47A9F" w:rsidP="00D47A9F">
      <w:r>
        <w:t xml:space="preserve">OVERVIEW: </w:t>
      </w:r>
    </w:p>
    <w:p w14:paraId="3069514C" w14:textId="0D9BB013" w:rsidR="00D47A9F" w:rsidRDefault="00D47A9F" w:rsidP="00D47A9F">
      <w:r>
        <w:t xml:space="preserve">Deliver a live intro to Sydney Pollack’s unreleased recording of Aretha Franklin’s </w:t>
      </w:r>
      <w:r>
        <w:rPr>
          <w:i/>
        </w:rPr>
        <w:t xml:space="preserve">Amazing Grace </w:t>
      </w:r>
      <w:r>
        <w:t>concert with London International Gospel Choir, in partnership with We Are Parable.</w:t>
      </w:r>
    </w:p>
    <w:p w14:paraId="261A9365" w14:textId="633F0A61" w:rsidR="00D47A9F" w:rsidRDefault="00D47A9F" w:rsidP="00D47A9F">
      <w:r>
        <w:t>DATE: Sun 12 May</w:t>
      </w:r>
    </w:p>
    <w:p w14:paraId="74B79DDA" w14:textId="77777777" w:rsidR="00F95FB1" w:rsidRDefault="00F95FB1" w:rsidP="00F95FB1">
      <w:pPr>
        <w:pBdr>
          <w:bottom w:val="single" w:sz="12" w:space="1" w:color="auto"/>
        </w:pBdr>
      </w:pPr>
    </w:p>
    <w:p w14:paraId="574F2012" w14:textId="1BD1DFC7" w:rsidR="00F95FB1" w:rsidRDefault="00633B83" w:rsidP="00D47A9F">
      <w:r>
        <w:t xml:space="preserve">CAMPAIGN </w:t>
      </w:r>
      <w:r w:rsidR="00F95FB1">
        <w:t>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7A9F" w14:paraId="6BFACD30" w14:textId="77777777" w:rsidTr="00D47A9F">
        <w:tc>
          <w:tcPr>
            <w:tcW w:w="4508" w:type="dxa"/>
          </w:tcPr>
          <w:p w14:paraId="201712B6" w14:textId="77777777" w:rsidR="00D47A9F" w:rsidRDefault="00864104" w:rsidP="00D47A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Objectives</w:t>
            </w:r>
          </w:p>
          <w:p w14:paraId="68EDA108" w14:textId="77777777" w:rsidR="00864104" w:rsidRDefault="00864104" w:rsidP="00D47A9F"/>
          <w:p w14:paraId="78A110FF" w14:textId="5A6067EA" w:rsidR="00864104" w:rsidRDefault="00864104" w:rsidP="00864104">
            <w:pPr>
              <w:pStyle w:val="ListParagraph"/>
              <w:numPr>
                <w:ilvl w:val="0"/>
                <w:numId w:val="1"/>
              </w:numPr>
            </w:pPr>
            <w:r>
              <w:t>Connect Bertha DocHouse with types of audiences we would not normally attract, specifically a younger audience</w:t>
            </w:r>
          </w:p>
          <w:p w14:paraId="3F7F4F8E" w14:textId="6F494513" w:rsidR="00864104" w:rsidRDefault="00864104" w:rsidP="00864104">
            <w:pPr>
              <w:pStyle w:val="ListParagraph"/>
              <w:numPr>
                <w:ilvl w:val="0"/>
                <w:numId w:val="1"/>
              </w:numPr>
            </w:pPr>
            <w:r>
              <w:t>Improve our ability to reach this audience throughout the film’s run</w:t>
            </w:r>
          </w:p>
          <w:p w14:paraId="7EB5171F" w14:textId="684636C3" w:rsidR="00864104" w:rsidRPr="00864104" w:rsidRDefault="00864104" w:rsidP="00864104">
            <w:pPr>
              <w:pStyle w:val="ListParagraph"/>
              <w:numPr>
                <w:ilvl w:val="0"/>
                <w:numId w:val="1"/>
              </w:numPr>
            </w:pPr>
            <w:r>
              <w:t>Raise the profile of an important film about an iconic woman of colour</w:t>
            </w:r>
          </w:p>
          <w:p w14:paraId="3D5E611C" w14:textId="5CC54A61" w:rsidR="00864104" w:rsidRDefault="00864104" w:rsidP="00864104">
            <w:pPr>
              <w:pStyle w:val="ListParagraph"/>
              <w:numPr>
                <w:ilvl w:val="0"/>
                <w:numId w:val="1"/>
              </w:numPr>
            </w:pPr>
            <w:r>
              <w:t>Raise overall awareness of DocHouse as an excit</w:t>
            </w:r>
            <w:r w:rsidR="00F95FB1">
              <w:t>ing</w:t>
            </w:r>
            <w:r>
              <w:t xml:space="preserve"> event cinema venue</w:t>
            </w:r>
          </w:p>
          <w:p w14:paraId="39C9543F" w14:textId="77777777" w:rsidR="00864104" w:rsidRDefault="00864104" w:rsidP="00864104">
            <w:pPr>
              <w:pStyle w:val="ListParagraph"/>
              <w:numPr>
                <w:ilvl w:val="0"/>
                <w:numId w:val="1"/>
              </w:numPr>
            </w:pPr>
            <w:r>
              <w:t>Elevate our social media engagement</w:t>
            </w:r>
          </w:p>
          <w:p w14:paraId="6551F084" w14:textId="59EED0B3" w:rsidR="00F95FB1" w:rsidRPr="00864104" w:rsidRDefault="00F95FB1" w:rsidP="00F95FB1">
            <w:pPr>
              <w:pStyle w:val="ListParagraph"/>
            </w:pPr>
          </w:p>
        </w:tc>
        <w:tc>
          <w:tcPr>
            <w:tcW w:w="4508" w:type="dxa"/>
          </w:tcPr>
          <w:p w14:paraId="6C384B10" w14:textId="77777777" w:rsidR="00D47A9F" w:rsidRDefault="00864104" w:rsidP="00D47A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Target Demographics</w:t>
            </w:r>
          </w:p>
          <w:p w14:paraId="33E5AD03" w14:textId="77777777" w:rsidR="00F95FB1" w:rsidRDefault="00F95FB1" w:rsidP="00D47A9F">
            <w:pPr>
              <w:rPr>
                <w:b/>
                <w:u w:val="single"/>
              </w:rPr>
            </w:pPr>
          </w:p>
          <w:p w14:paraId="1D7F26E4" w14:textId="77777777" w:rsidR="00F95FB1" w:rsidRDefault="00F95FB1" w:rsidP="00F95FB1">
            <w:pPr>
              <w:pStyle w:val="ListParagraph"/>
              <w:numPr>
                <w:ilvl w:val="0"/>
                <w:numId w:val="2"/>
              </w:numPr>
            </w:pPr>
            <w:r w:rsidRPr="00F95FB1">
              <w:t>16-30</w:t>
            </w:r>
            <w:r>
              <w:t xml:space="preserve"> BAME audiences, living in the London area.</w:t>
            </w:r>
          </w:p>
          <w:p w14:paraId="48419599" w14:textId="47F0D825" w:rsidR="00F95FB1" w:rsidRDefault="00F95FB1" w:rsidP="00F95FB1">
            <w:pPr>
              <w:pStyle w:val="ListParagraph"/>
              <w:numPr>
                <w:ilvl w:val="0"/>
                <w:numId w:val="2"/>
              </w:numPr>
            </w:pPr>
            <w:r>
              <w:t xml:space="preserve">Music/Gospel/Church </w:t>
            </w:r>
            <w:proofErr w:type="spellStart"/>
            <w:r>
              <w:t>metroculturals</w:t>
            </w:r>
            <w:proofErr w:type="spellEnd"/>
          </w:p>
          <w:p w14:paraId="7DA0D27D" w14:textId="5693A1AB" w:rsidR="00F95FB1" w:rsidRDefault="00F95FB1" w:rsidP="00F95FB1">
            <w:pPr>
              <w:pStyle w:val="ListParagraph"/>
              <w:numPr>
                <w:ilvl w:val="0"/>
                <w:numId w:val="2"/>
              </w:numPr>
            </w:pPr>
            <w:r>
              <w:t>Aretha Franklin fans</w:t>
            </w:r>
          </w:p>
          <w:p w14:paraId="48CE9779" w14:textId="77777777" w:rsidR="00F95FB1" w:rsidRDefault="00F95FB1" w:rsidP="00F95FB1">
            <w:pPr>
              <w:pStyle w:val="ListParagraph"/>
              <w:numPr>
                <w:ilvl w:val="0"/>
                <w:numId w:val="2"/>
              </w:numPr>
            </w:pPr>
            <w:r>
              <w:t>We Are Parable’s following</w:t>
            </w:r>
          </w:p>
          <w:p w14:paraId="1384E2BB" w14:textId="35B76E39" w:rsidR="00F95FB1" w:rsidRPr="00F95FB1" w:rsidRDefault="00F95FB1" w:rsidP="00F95FB1">
            <w:pPr>
              <w:pStyle w:val="ListParagraph"/>
              <w:numPr>
                <w:ilvl w:val="0"/>
                <w:numId w:val="2"/>
              </w:numPr>
            </w:pPr>
            <w:r>
              <w:t>Existing DocHouse users who may not have engaged with our programme for a while, particularly from the BAME community</w:t>
            </w:r>
          </w:p>
        </w:tc>
      </w:tr>
    </w:tbl>
    <w:p w14:paraId="468DC5FA" w14:textId="78AE0ABD" w:rsidR="00F95FB1" w:rsidRDefault="00F95FB1" w:rsidP="00D47A9F">
      <w:pPr>
        <w:pBdr>
          <w:bottom w:val="single" w:sz="12" w:space="1" w:color="auto"/>
        </w:pBdr>
      </w:pPr>
    </w:p>
    <w:p w14:paraId="1DEDDDC9" w14:textId="24C214D6" w:rsidR="00F95FB1" w:rsidRDefault="00F95FB1" w:rsidP="00D47A9F">
      <w:r>
        <w:t>MARKETING ACTIVITIES</w:t>
      </w:r>
    </w:p>
    <w:p w14:paraId="44A60B64" w14:textId="4C92F33D" w:rsidR="00F95FB1" w:rsidRDefault="00F95FB1" w:rsidP="00D47A9F">
      <w:pPr>
        <w:rPr>
          <w:b/>
          <w:u w:val="single"/>
        </w:rPr>
      </w:pPr>
      <w:r>
        <w:rPr>
          <w:b/>
          <w:u w:val="single"/>
        </w:rPr>
        <w:t>Digital:</w:t>
      </w:r>
    </w:p>
    <w:p w14:paraId="3C8A4BE5" w14:textId="37BA39DD" w:rsidR="00F95FB1" w:rsidRPr="00F95FB1" w:rsidRDefault="00F95FB1" w:rsidP="00F95FB1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Google Ads targeting both exact searches for </w:t>
      </w:r>
      <w:r>
        <w:rPr>
          <w:i/>
        </w:rPr>
        <w:t>Amazing Grace</w:t>
      </w:r>
      <w:r>
        <w:t>, and broader related searches, and searches related to Aretha Franklin – Daily budget $100</w:t>
      </w:r>
    </w:p>
    <w:p w14:paraId="7E4A9D63" w14:textId="1C22E090" w:rsidR="00F95FB1" w:rsidRPr="00F95FB1" w:rsidRDefault="00F95FB1" w:rsidP="00F95FB1">
      <w:pPr>
        <w:pStyle w:val="ListParagraph"/>
        <w:numPr>
          <w:ilvl w:val="0"/>
          <w:numId w:val="3"/>
        </w:numPr>
        <w:rPr>
          <w:b/>
          <w:u w:val="single"/>
        </w:rPr>
      </w:pPr>
      <w:r>
        <w:t>Newsletter – Weekly mentions in our round-up emails to circa 4.6k; scope for additional targeted emails if necessary</w:t>
      </w:r>
      <w:r w:rsidR="0083182B">
        <w:t>; one mention in Curzon newsletter</w:t>
      </w:r>
    </w:p>
    <w:p w14:paraId="7DA5C889" w14:textId="77AAA236" w:rsidR="00F95FB1" w:rsidRPr="0083182B" w:rsidRDefault="00F95FB1" w:rsidP="00F95FB1">
      <w:pPr>
        <w:pStyle w:val="ListParagraph"/>
        <w:numPr>
          <w:ilvl w:val="0"/>
          <w:numId w:val="3"/>
        </w:numPr>
        <w:rPr>
          <w:b/>
          <w:u w:val="single"/>
        </w:rPr>
      </w:pPr>
      <w:r>
        <w:t>Dark Facebook Ads - £175 spend targeting lookalike (new) audiences that resemble people who have already viewed</w:t>
      </w:r>
      <w:r w:rsidR="0083182B">
        <w:t xml:space="preserve"> our Curzon and DocHouse pages and people who have responded to similar previous events on Facebook; £50 remarketing campaign targeting people who have already viewed </w:t>
      </w:r>
      <w:r w:rsidR="00633B83">
        <w:t>those</w:t>
      </w:r>
      <w:r w:rsidR="0083182B">
        <w:t xml:space="preserve"> page</w:t>
      </w:r>
      <w:r w:rsidR="00633B83">
        <w:t>s</w:t>
      </w:r>
    </w:p>
    <w:p w14:paraId="593B85B8" w14:textId="5D54B3BF" w:rsidR="0083182B" w:rsidRPr="0083182B" w:rsidRDefault="0083182B" w:rsidP="00F95FB1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Social media – daily posts across Facebook, Twitter and Instagram; creation of a </w:t>
      </w:r>
      <w:r w:rsidR="00633B83">
        <w:t>F</w:t>
      </w:r>
      <w:bookmarkStart w:id="0" w:name="_GoBack"/>
      <w:bookmarkEnd w:id="0"/>
      <w:r>
        <w:t>acebook event</w:t>
      </w:r>
    </w:p>
    <w:p w14:paraId="75DA4E00" w14:textId="38FE7DB2" w:rsidR="0083182B" w:rsidRPr="0083182B" w:rsidRDefault="0083182B" w:rsidP="00F95FB1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Listing content on </w:t>
      </w:r>
      <w:proofErr w:type="spellStart"/>
      <w:r>
        <w:t>Londonist</w:t>
      </w:r>
      <w:proofErr w:type="spellEnd"/>
      <w:r>
        <w:t xml:space="preserve"> and Film London newsletters</w:t>
      </w:r>
    </w:p>
    <w:p w14:paraId="1628F3B4" w14:textId="79F5B2E0" w:rsidR="0083182B" w:rsidRPr="0083182B" w:rsidRDefault="0083182B" w:rsidP="00F95FB1">
      <w:pPr>
        <w:pStyle w:val="ListParagraph"/>
        <w:numPr>
          <w:ilvl w:val="0"/>
          <w:numId w:val="3"/>
        </w:numPr>
        <w:rPr>
          <w:b/>
          <w:u w:val="single"/>
        </w:rPr>
      </w:pPr>
      <w:r>
        <w:t>Peer swaps with targeted arts organisations</w:t>
      </w:r>
    </w:p>
    <w:p w14:paraId="61DC4371" w14:textId="010DB20F" w:rsidR="0083182B" w:rsidRPr="0083182B" w:rsidRDefault="0083182B" w:rsidP="00F95FB1">
      <w:pPr>
        <w:pStyle w:val="ListParagraph"/>
        <w:numPr>
          <w:ilvl w:val="0"/>
          <w:numId w:val="3"/>
        </w:numPr>
        <w:rPr>
          <w:b/>
          <w:u w:val="single"/>
        </w:rPr>
      </w:pPr>
      <w:r>
        <w:t>Prominent placing of event on DocHouse homepage</w:t>
      </w:r>
    </w:p>
    <w:p w14:paraId="05749057" w14:textId="2B1E29DB" w:rsidR="0083182B" w:rsidRDefault="0083182B" w:rsidP="0083182B">
      <w:r>
        <w:rPr>
          <w:b/>
          <w:u w:val="single"/>
        </w:rPr>
        <w:t>Print:</w:t>
      </w:r>
      <w:r>
        <w:t xml:space="preserve"> Inclusion in our Cinema Highlights flyer for May (1000 copies, £80) + local distribution round Bloomsbury</w:t>
      </w:r>
    </w:p>
    <w:p w14:paraId="44DF6035" w14:textId="5DE83FFE" w:rsidR="0083182B" w:rsidRDefault="0083182B" w:rsidP="0083182B">
      <w:pPr>
        <w:rPr>
          <w:b/>
          <w:u w:val="single"/>
        </w:rPr>
      </w:pPr>
      <w:r>
        <w:rPr>
          <w:b/>
          <w:u w:val="single"/>
        </w:rPr>
        <w:t>Partnerships &amp; Outreach:</w:t>
      </w:r>
    </w:p>
    <w:p w14:paraId="31EBD308" w14:textId="5695288B" w:rsidR="0083182B" w:rsidRDefault="0083182B" w:rsidP="0083182B">
      <w:pPr>
        <w:pStyle w:val="ListParagraph"/>
        <w:numPr>
          <w:ilvl w:val="0"/>
          <w:numId w:val="4"/>
        </w:numPr>
      </w:pPr>
      <w:r>
        <w:t>Influencer screening (50-60 individuals) run in partnership with We Are Parable</w:t>
      </w:r>
    </w:p>
    <w:p w14:paraId="33412D92" w14:textId="4246352D" w:rsidR="0083182B" w:rsidRPr="0083182B" w:rsidRDefault="0083182B" w:rsidP="0083182B">
      <w:pPr>
        <w:pStyle w:val="ListParagraph"/>
        <w:numPr>
          <w:ilvl w:val="0"/>
          <w:numId w:val="4"/>
        </w:numPr>
      </w:pPr>
      <w:r>
        <w:t>Working with London International Gospel Choir to reach their following - £750 hire fee</w:t>
      </w:r>
    </w:p>
    <w:sectPr w:rsidR="0083182B" w:rsidRPr="008318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1661F" w14:textId="77777777" w:rsidR="00D47A9F" w:rsidRDefault="00D47A9F" w:rsidP="00D47A9F">
      <w:pPr>
        <w:spacing w:after="0" w:line="240" w:lineRule="auto"/>
      </w:pPr>
      <w:r>
        <w:separator/>
      </w:r>
    </w:p>
  </w:endnote>
  <w:endnote w:type="continuationSeparator" w:id="0">
    <w:p w14:paraId="77CD97A6" w14:textId="77777777" w:rsidR="00D47A9F" w:rsidRDefault="00D47A9F" w:rsidP="00D4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ACAFB" w14:textId="77777777" w:rsidR="00D47A9F" w:rsidRDefault="00D47A9F" w:rsidP="00D47A9F">
      <w:pPr>
        <w:spacing w:after="0" w:line="240" w:lineRule="auto"/>
      </w:pPr>
      <w:r>
        <w:separator/>
      </w:r>
    </w:p>
  </w:footnote>
  <w:footnote w:type="continuationSeparator" w:id="0">
    <w:p w14:paraId="45A6B0C1" w14:textId="77777777" w:rsidR="00D47A9F" w:rsidRDefault="00D47A9F" w:rsidP="00D4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0397" w14:textId="0B1941BF" w:rsidR="00D47A9F" w:rsidRDefault="00633B83" w:rsidP="00D47A9F">
    <w:pPr>
      <w:pStyle w:val="Header"/>
      <w:jc w:val="right"/>
    </w:pPr>
    <w:r>
      <w:rPr>
        <w:noProof/>
      </w:rPr>
      <w:drawing>
        <wp:inline distT="0" distB="0" distL="0" distR="0" wp14:anchorId="193F5C74" wp14:editId="5C92E99E">
          <wp:extent cx="987425" cy="555959"/>
          <wp:effectExtent l="0" t="0" r="3175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tha-dochouse_orange_edi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06" cy="600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BD6"/>
    <w:multiLevelType w:val="hybridMultilevel"/>
    <w:tmpl w:val="1BF0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4C20"/>
    <w:multiLevelType w:val="hybridMultilevel"/>
    <w:tmpl w:val="66843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E0FA3"/>
    <w:multiLevelType w:val="hybridMultilevel"/>
    <w:tmpl w:val="326A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9371F"/>
    <w:multiLevelType w:val="hybridMultilevel"/>
    <w:tmpl w:val="BB1C9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F"/>
    <w:rsid w:val="000F3BDD"/>
    <w:rsid w:val="00173DAD"/>
    <w:rsid w:val="00633B83"/>
    <w:rsid w:val="0083182B"/>
    <w:rsid w:val="00864104"/>
    <w:rsid w:val="00D47A9F"/>
    <w:rsid w:val="00F9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4F2FC"/>
  <w15:chartTrackingRefBased/>
  <w15:docId w15:val="{F68CE337-C14B-4807-8B48-7A014639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A9F"/>
  </w:style>
  <w:style w:type="paragraph" w:styleId="Footer">
    <w:name w:val="footer"/>
    <w:basedOn w:val="Normal"/>
    <w:link w:val="FooterChar"/>
    <w:uiPriority w:val="99"/>
    <w:unhideWhenUsed/>
    <w:rsid w:val="00D4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A9F"/>
  </w:style>
  <w:style w:type="table" w:styleId="TableGrid">
    <w:name w:val="Table Grid"/>
    <w:basedOn w:val="TableNormal"/>
    <w:uiPriority w:val="39"/>
    <w:rsid w:val="00D4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Humphrey</dc:creator>
  <cp:keywords/>
  <dc:description/>
  <cp:lastModifiedBy>Thomas Humphrey</cp:lastModifiedBy>
  <cp:revision>1</cp:revision>
  <dcterms:created xsi:type="dcterms:W3CDTF">2019-05-24T12:57:00Z</dcterms:created>
  <dcterms:modified xsi:type="dcterms:W3CDTF">2019-05-24T13:43:00Z</dcterms:modified>
</cp:coreProperties>
</file>